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69" w:rsidRPr="005C4269" w:rsidRDefault="005C4269" w:rsidP="005C4269">
      <w:pPr>
        <w:shd w:val="clear" w:color="auto" w:fill="FFFFFF"/>
        <w:spacing w:before="150" w:after="150" w:line="240" w:lineRule="auto"/>
        <w:jc w:val="center"/>
        <w:outlineLvl w:val="0"/>
        <w:rPr>
          <w:rFonts w:ascii="Times" w:eastAsia="Times New Roman" w:hAnsi="Times" w:cs="Times"/>
          <w:color w:val="000000"/>
          <w:kern w:val="36"/>
          <w:sz w:val="30"/>
          <w:szCs w:val="30"/>
          <w:lang w:eastAsia="ru-RU"/>
        </w:rPr>
      </w:pPr>
      <w:r w:rsidRPr="005C4269">
        <w:rPr>
          <w:rFonts w:ascii="Times" w:eastAsia="Times New Roman" w:hAnsi="Times" w:cs="Times"/>
          <w:color w:val="000000"/>
          <w:kern w:val="36"/>
          <w:sz w:val="30"/>
          <w:szCs w:val="30"/>
          <w:lang w:eastAsia="ru-RU"/>
        </w:rPr>
        <w:t>ДОБРОВОЛЬНАЯ ПОЖАРНАЯ ОХРАНА</w:t>
      </w:r>
    </w:p>
    <w:p w:rsidR="005C4269" w:rsidRPr="005C4269" w:rsidRDefault="005C4269" w:rsidP="005C4269">
      <w:pPr>
        <w:shd w:val="clear" w:color="auto" w:fill="FFFFFF"/>
        <w:spacing w:before="150" w:after="150" w:line="240" w:lineRule="auto"/>
        <w:outlineLvl w:val="1"/>
        <w:rPr>
          <w:rFonts w:ascii="Times" w:eastAsia="Times New Roman" w:hAnsi="Times" w:cs="Times"/>
          <w:b/>
          <w:bCs/>
          <w:color w:val="000000"/>
          <w:sz w:val="27"/>
          <w:szCs w:val="27"/>
          <w:lang w:eastAsia="ru-RU"/>
        </w:rPr>
      </w:pPr>
      <w:r w:rsidRPr="005C4269">
        <w:rPr>
          <w:rFonts w:ascii="Times" w:eastAsia="Times New Roman" w:hAnsi="Times" w:cs="Times"/>
          <w:b/>
          <w:bCs/>
          <w:color w:val="000000"/>
          <w:sz w:val="27"/>
          <w:szCs w:val="27"/>
          <w:lang w:eastAsia="ru-RU"/>
        </w:rPr>
        <w:t>ПРАВА РАБОТНИКОВ ДОБРОВОЛЬНОЙ ПОЖАРНОЙ ОХРАНЫ И ДОБРОВОЛЬНЫХ ПОЖАРНЫХ</w:t>
      </w:r>
    </w:p>
    <w:p w:rsidR="005C4269" w:rsidRPr="005C4269" w:rsidRDefault="005C4269" w:rsidP="005C426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5C4269" w:rsidRPr="005C4269" w:rsidRDefault="005C4269" w:rsidP="005C426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r w:rsidRPr="005C4269">
        <w:rPr>
          <w:rFonts w:ascii="Verdana" w:eastAsia="Times New Roman" w:hAnsi="Verdana" w:cs="Times New Roman"/>
          <w:color w:val="000000"/>
          <w:sz w:val="21"/>
          <w:szCs w:val="21"/>
          <w:lang w:eastAsia="ru-RU"/>
        </w:rPr>
        <w:t>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5C4269" w:rsidRPr="005C4269" w:rsidRDefault="005C4269" w:rsidP="005C426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5C4269" w:rsidRPr="005C4269" w:rsidRDefault="005C4269" w:rsidP="005C4269">
      <w:pPr>
        <w:shd w:val="clear" w:color="auto" w:fill="FFFFFF"/>
        <w:spacing w:before="150" w:after="150" w:line="240" w:lineRule="auto"/>
        <w:outlineLvl w:val="1"/>
        <w:rPr>
          <w:rFonts w:ascii="Times" w:eastAsia="Times New Roman" w:hAnsi="Times" w:cs="Times"/>
          <w:b/>
          <w:bCs/>
          <w:color w:val="000000"/>
          <w:sz w:val="27"/>
          <w:szCs w:val="27"/>
          <w:lang w:eastAsia="ru-RU"/>
        </w:rPr>
      </w:pPr>
      <w:r w:rsidRPr="005C4269">
        <w:rPr>
          <w:rFonts w:ascii="Times" w:eastAsia="Times New Roman" w:hAnsi="Times" w:cs="Times"/>
          <w:b/>
          <w:bCs/>
          <w:color w:val="000000"/>
          <w:sz w:val="27"/>
          <w:szCs w:val="27"/>
          <w:lang w:eastAsia="ru-RU"/>
        </w:rPr>
        <w:t>ОБЯЗАННОСТИ РАБОТНИКОВ ДОБРОВОЛЬНОЙ ПОЖАРНОЙ ОХРАНЫ И ДОБРОВОЛЬНЫХ ПОЖАРНЫХ</w:t>
      </w:r>
    </w:p>
    <w:p w:rsidR="005C4269" w:rsidRPr="005C4269" w:rsidRDefault="005C4269" w:rsidP="005C4269">
      <w:pPr>
        <w:shd w:val="clear" w:color="auto" w:fill="FFFFFF"/>
        <w:spacing w:before="150" w:after="150" w:line="240" w:lineRule="auto"/>
        <w:ind w:left="150" w:right="150" w:firstLine="300"/>
        <w:rPr>
          <w:rFonts w:ascii="Times" w:eastAsia="Times New Roman" w:hAnsi="Times" w:cs="Times"/>
          <w:color w:val="000000"/>
          <w:sz w:val="27"/>
          <w:szCs w:val="27"/>
          <w:lang w:eastAsia="ru-RU"/>
        </w:rPr>
      </w:pPr>
      <w:r w:rsidRPr="005C4269">
        <w:rPr>
          <w:rFonts w:ascii="Times" w:eastAsia="Times New Roman" w:hAnsi="Times" w:cs="Times"/>
          <w:color w:val="000000"/>
          <w:sz w:val="27"/>
          <w:szCs w:val="27"/>
          <w:lang w:eastAsia="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lastRenderedPageBreak/>
        <w:t>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 (в ред. Федерального закона от 02.07.2013 N 185-ФЗ)</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содержать в исправном состоянии снаряжение пожарных, пожарный инструмент, средства индивидуальной защиты пожарных и пожарное оборудование;</w:t>
      </w:r>
    </w:p>
    <w:p w:rsidR="005C4269" w:rsidRPr="005C4269" w:rsidRDefault="005C4269" w:rsidP="005C426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5C4269" w:rsidRPr="005C4269" w:rsidRDefault="005C4269" w:rsidP="005C4269">
      <w:pPr>
        <w:shd w:val="clear" w:color="auto" w:fill="FFFFFF"/>
        <w:spacing w:before="150" w:after="150" w:line="240" w:lineRule="auto"/>
        <w:jc w:val="center"/>
        <w:outlineLvl w:val="1"/>
        <w:rPr>
          <w:rFonts w:ascii="Times" w:eastAsia="Times New Roman" w:hAnsi="Times" w:cs="Times"/>
          <w:b/>
          <w:bCs/>
          <w:color w:val="000000"/>
          <w:sz w:val="27"/>
          <w:szCs w:val="27"/>
          <w:lang w:eastAsia="ru-RU"/>
        </w:rPr>
      </w:pPr>
      <w:r w:rsidRPr="005C4269">
        <w:rPr>
          <w:rFonts w:ascii="Times" w:eastAsia="Times New Roman" w:hAnsi="Times" w:cs="Times"/>
          <w:b/>
          <w:bCs/>
          <w:color w:val="000000"/>
          <w:sz w:val="27"/>
          <w:szCs w:val="27"/>
          <w:lang w:eastAsia="ru-RU"/>
        </w:rPr>
        <w:t>ПОРЯДОК ПРИНЯТИЯ ГРАЖДАН В ДОБРОВОЛЬНЫЕ ПОЖАРНЫЕ</w:t>
      </w:r>
    </w:p>
    <w:p w:rsidR="005C4269" w:rsidRPr="005C4269" w:rsidRDefault="005C4269" w:rsidP="005C4269">
      <w:pPr>
        <w:shd w:val="clear" w:color="auto" w:fill="FFFFFF"/>
        <w:spacing w:before="150" w:after="150" w:line="240" w:lineRule="auto"/>
        <w:ind w:left="150" w:right="150" w:firstLine="300"/>
        <w:rPr>
          <w:rFonts w:ascii="Times" w:eastAsia="Times New Roman" w:hAnsi="Times" w:cs="Times"/>
          <w:color w:val="000000"/>
          <w:sz w:val="27"/>
          <w:szCs w:val="27"/>
          <w:lang w:eastAsia="ru-RU"/>
        </w:rPr>
      </w:pPr>
      <w:r w:rsidRPr="005C4269">
        <w:rPr>
          <w:rFonts w:ascii="Times" w:eastAsia="Times New Roman" w:hAnsi="Times" w:cs="Times"/>
          <w:color w:val="000000"/>
          <w:sz w:val="27"/>
          <w:szCs w:val="27"/>
          <w:lang w:eastAsia="ru-RU"/>
        </w:rPr>
        <w:t>В гражданско-правовом договоре должны быть определены:</w:t>
      </w:r>
    </w:p>
    <w:p w:rsidR="005C4269" w:rsidRPr="005C4269" w:rsidRDefault="005C4269" w:rsidP="005C426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Права и обязанности добровольного пожарного по внештатной должности</w:t>
      </w:r>
    </w:p>
    <w:p w:rsidR="005C4269" w:rsidRPr="005C4269" w:rsidRDefault="005C4269" w:rsidP="005C426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Предоставляемые ему компенсации</w:t>
      </w:r>
    </w:p>
    <w:p w:rsidR="005C4269" w:rsidRPr="005C4269" w:rsidRDefault="005C4269" w:rsidP="005C426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Предоставляемые социальные льготы</w:t>
      </w:r>
    </w:p>
    <w:p w:rsidR="005C4269" w:rsidRPr="005C4269" w:rsidRDefault="005C4269" w:rsidP="005C426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Предоставляемые социальные гарантии</w:t>
      </w:r>
    </w:p>
    <w:p w:rsidR="005C4269" w:rsidRPr="005C4269" w:rsidRDefault="005C4269" w:rsidP="005C4269">
      <w:pPr>
        <w:shd w:val="clear" w:color="auto" w:fill="FFFFFF"/>
        <w:spacing w:before="150" w:after="150" w:line="240" w:lineRule="auto"/>
        <w:outlineLvl w:val="1"/>
        <w:rPr>
          <w:rFonts w:ascii="Times" w:eastAsia="Times New Roman" w:hAnsi="Times" w:cs="Times"/>
          <w:b/>
          <w:bCs/>
          <w:color w:val="000000"/>
          <w:sz w:val="27"/>
          <w:szCs w:val="27"/>
          <w:lang w:eastAsia="ru-RU"/>
        </w:rPr>
      </w:pPr>
      <w:r w:rsidRPr="005C4269">
        <w:rPr>
          <w:rFonts w:ascii="Times" w:eastAsia="Times New Roman" w:hAnsi="Times" w:cs="Times"/>
          <w:b/>
          <w:bCs/>
          <w:color w:val="000000"/>
          <w:sz w:val="27"/>
          <w:szCs w:val="27"/>
          <w:lang w:eastAsia="ru-RU"/>
        </w:rPr>
        <w:t>ДЛЯ ТОГО, ЧТОБЫ ГРАЖДАНИН ПРИОБРЁЛ СТАТУС ДОБРОВОЛЬНОГО ПОЖАРНОГО, ЕМУ НЕОБХОДИМО ВЫПОЛНИТЬ СЛЕДУЮЩИЕ ДЕЙСТВИЯ:</w:t>
      </w:r>
    </w:p>
    <w:p w:rsidR="005C4269" w:rsidRPr="005C4269" w:rsidRDefault="005C4269" w:rsidP="005C426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Стать членом или участником общественного объединения пожарной охраны (написать заявление, вступить в юридические отношения с общественным объединением пожарной охраны).</w:t>
      </w:r>
    </w:p>
    <w:p w:rsidR="005C4269" w:rsidRPr="005C4269" w:rsidRDefault="005C4269" w:rsidP="005C426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Зарегистрироваться в реестре добровольных пожарных (регистрацию осуществляет общественное объединение пожарной охраны).</w:t>
      </w:r>
    </w:p>
    <w:p w:rsidR="005C4269" w:rsidRPr="005C4269" w:rsidRDefault="005C4269" w:rsidP="005C426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При отсутствии подготовки в области пожарной безопасности пройти обучение по программам профессиональной подготовки личного состава подразделений ДПО.</w:t>
      </w:r>
    </w:p>
    <w:p w:rsidR="005C4269" w:rsidRPr="005C4269" w:rsidRDefault="005C4269" w:rsidP="005C4269">
      <w:pPr>
        <w:shd w:val="clear" w:color="auto" w:fill="FFFFFF"/>
        <w:spacing w:before="150" w:after="150" w:line="240" w:lineRule="auto"/>
        <w:outlineLvl w:val="1"/>
        <w:rPr>
          <w:rFonts w:ascii="Times" w:eastAsia="Times New Roman" w:hAnsi="Times" w:cs="Times"/>
          <w:b/>
          <w:bCs/>
          <w:color w:val="000000"/>
          <w:sz w:val="27"/>
          <w:szCs w:val="27"/>
          <w:lang w:eastAsia="ru-RU"/>
        </w:rPr>
      </w:pPr>
      <w:r w:rsidRPr="005C4269">
        <w:rPr>
          <w:rFonts w:ascii="Times" w:eastAsia="Times New Roman" w:hAnsi="Times" w:cs="Times"/>
          <w:b/>
          <w:bCs/>
          <w:color w:val="000000"/>
          <w:sz w:val="27"/>
          <w:szCs w:val="27"/>
          <w:lang w:eastAsia="ru-RU"/>
        </w:rPr>
        <w:t>ЛЬГОТЫ И КОМПЕНСАЦИИ ДОБРОВОЛЬНЫМ ПОЖАРНЫМ</w:t>
      </w:r>
    </w:p>
    <w:p w:rsidR="005C4269" w:rsidRPr="005C4269" w:rsidRDefault="005C4269" w:rsidP="005C426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lastRenderedPageBreak/>
        <w:t>Общие положения:</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Осуществление личного страхования добровольных пожарных территориальных подразделений ДПО на период исполнения им обязанностей добровольного пожарного.</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Установление гарантии правовой и социальной защиты членов семей работников ДПО и добровольных пожарных.</w:t>
      </w:r>
    </w:p>
    <w:p w:rsidR="005C4269" w:rsidRPr="005C4269" w:rsidRDefault="005C4269" w:rsidP="005C426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Льготы добровольным пожарным:</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Освобождение от работы или учёбы без сохранения заработной платы (для работающих граждан), но с сохранением за ними места работы или учёбы, должности на время участия в тушении пожаров или несения службы в расположении добровольной пожарной команды (дружины), либо прохождения профподготовки.</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Компенсации за время отсутствия по месту работы или учёбы, на время привлечения в рабочее или учебное время к участию в тушении пожаров или несению службы либо прохождения профподготовки.</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Компенсации, предусмотренные в рамках гражданско-правового договора на выполнение работ по участию в профилактике и (или) тушении пожаров и проведения аварийно-спасательных работ.</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Компенсации за исполнение обязанностей добровольного пожарного в свободное от работы или учёбы время.</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Возмещение расходов, связанных с оплатой проезда от места жительства, работы или учёбы до места прохождения профподготовки и обратно.</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Возмещение командировочных расходов, связанных с прохождением профподготовки.</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Предоставление права поступления вне конкурса при условии успешного прохождения вступительных испытаний в пожарно-техническое образовательные учреждения, добровольным пожарным, сведения о которых содержаться в сводном реестре три и более года.</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Другие льготы, установленные органами власти субъектов РФ и органами местного самоуправления.</w:t>
      </w:r>
    </w:p>
    <w:p w:rsidR="005C4269" w:rsidRPr="005C4269" w:rsidRDefault="005C4269" w:rsidP="005C426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Льготы добровольным пожарным территориальных подразделений ДПО:</w:t>
      </w:r>
    </w:p>
    <w:p w:rsidR="005C4269" w:rsidRPr="005C4269" w:rsidRDefault="005C4269" w:rsidP="005C4269">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ru-RU"/>
        </w:rPr>
      </w:pPr>
      <w:r w:rsidRPr="005C4269">
        <w:rPr>
          <w:rFonts w:ascii="Verdana" w:eastAsia="Times New Roman" w:hAnsi="Verdana" w:cs="Times New Roman"/>
          <w:color w:val="000000"/>
          <w:sz w:val="23"/>
          <w:szCs w:val="23"/>
          <w:lang w:eastAsia="ru-RU"/>
        </w:rPr>
        <w:t>Предоставление ежегодного дополнительного отпуска без сохранения заработной платы продолжительностью до десяти календарных дней по месту работы.</w:t>
      </w:r>
    </w:p>
    <w:p w:rsidR="00492293" w:rsidRDefault="005C4269">
      <w:bookmarkStart w:id="0" w:name="_GoBack"/>
      <w:bookmarkEnd w:id="0"/>
    </w:p>
    <w:sectPr w:rsidR="0049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7AC"/>
    <w:multiLevelType w:val="multilevel"/>
    <w:tmpl w:val="B0A07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20E89"/>
    <w:multiLevelType w:val="multilevel"/>
    <w:tmpl w:val="C0E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3362F"/>
    <w:multiLevelType w:val="multilevel"/>
    <w:tmpl w:val="BE34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F3733"/>
    <w:multiLevelType w:val="multilevel"/>
    <w:tmpl w:val="C5EEF8D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3C11D74"/>
    <w:multiLevelType w:val="multilevel"/>
    <w:tmpl w:val="3556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EF"/>
    <w:rsid w:val="005C4269"/>
    <w:rsid w:val="00AD0BE8"/>
    <w:rsid w:val="00C43CD7"/>
    <w:rsid w:val="00F4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7524-7C0F-4315-BCD3-38BEE7B6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dc:creator>
  <cp:keywords/>
  <dc:description/>
  <cp:lastModifiedBy>u7</cp:lastModifiedBy>
  <cp:revision>3</cp:revision>
  <dcterms:created xsi:type="dcterms:W3CDTF">2022-05-27T09:42:00Z</dcterms:created>
  <dcterms:modified xsi:type="dcterms:W3CDTF">2022-05-27T09:42:00Z</dcterms:modified>
</cp:coreProperties>
</file>